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73464" w14:textId="77777777" w:rsidR="00DD7E61" w:rsidRDefault="00DD7E61" w:rsidP="00DD7E61">
      <w:bookmarkStart w:id="0" w:name="_Toc119938611"/>
      <w:bookmarkStart w:id="1" w:name="_Toc168676774"/>
      <w:r>
        <w:rPr>
          <w:noProof/>
        </w:rPr>
        <w:drawing>
          <wp:anchor distT="0" distB="0" distL="114300" distR="114300" simplePos="0" relativeHeight="251658242" behindDoc="0" locked="1" layoutInCell="1" allowOverlap="1" wp14:anchorId="15533C9F" wp14:editId="35496AC4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5C91B439" wp14:editId="5CBBD26F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78959A" id="Rett linje 4" o:spid="_x0000_s1026" alt="&quot;&quot;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2C84E376" wp14:editId="0116F85E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71C58E" w14:textId="77777777" w:rsidR="00DD7E61" w:rsidRDefault="00DD7E61" w:rsidP="00DD7E61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6942E119" wp14:editId="45C269B4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654661" w14:textId="77777777" w:rsidR="00DD7E61" w:rsidRPr="00AB7D2B" w:rsidRDefault="00DD7E61" w:rsidP="00DD7E61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SSA-D bilag 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942E119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" fillcolor="#012a4c" stroked="f" strokeweight="1.5pt">
                <v:textbox>
                  <w:txbxContent>
                    <w:p w14:paraId="67654661" w14:textId="77777777" w:rsidR="00DD7E61" w:rsidRPr="00AB7D2B" w:rsidRDefault="00DD7E61" w:rsidP="00DD7E61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SSA-D bilag 2024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41B4C1A3" w14:textId="77777777" w:rsidR="00DD7E61" w:rsidRDefault="00DD7E61" w:rsidP="00DD7E61"/>
    <w:p w14:paraId="4E755704" w14:textId="77777777" w:rsidR="00DD7E61" w:rsidRDefault="00DD7E61" w:rsidP="00DD7E61"/>
    <w:p w14:paraId="06981544" w14:textId="77777777" w:rsidR="00DD7E61" w:rsidRDefault="00DD7E61" w:rsidP="00DD7E61"/>
    <w:p w14:paraId="137478E5" w14:textId="77777777" w:rsidR="00DD7E61" w:rsidRDefault="00DD7E61" w:rsidP="00DD7E61"/>
    <w:p w14:paraId="764E9C97" w14:textId="77777777" w:rsidR="00DD7E61" w:rsidRDefault="00DD7E61" w:rsidP="00DD7E61"/>
    <w:p w14:paraId="40DA3DEC" w14:textId="77777777" w:rsidR="00DD7E61" w:rsidRDefault="00DD7E61" w:rsidP="00DD7E61"/>
    <w:p w14:paraId="0F866453" w14:textId="77777777" w:rsidR="00DD7E61" w:rsidRDefault="00DD7E61" w:rsidP="00DD7E61"/>
    <w:p w14:paraId="31C3729C" w14:textId="77777777" w:rsidR="00DD7E61" w:rsidRDefault="00DD7E61" w:rsidP="00DD7E61"/>
    <w:p w14:paraId="321095D3" w14:textId="77777777" w:rsidR="00DD7E61" w:rsidRDefault="00DD7E61" w:rsidP="00DD7E61"/>
    <w:p w14:paraId="4150A09C" w14:textId="77777777" w:rsidR="00DD7E61" w:rsidRDefault="00DD7E61" w:rsidP="00DD7E61"/>
    <w:p w14:paraId="4D2E5C29" w14:textId="77777777" w:rsidR="00DD7E61" w:rsidRDefault="00DD7E61" w:rsidP="00DD7E61"/>
    <w:p w14:paraId="0692626C" w14:textId="77777777" w:rsidR="00DD7E61" w:rsidRDefault="00DD7E61" w:rsidP="00DD7E61"/>
    <w:p w14:paraId="38D66E53" w14:textId="77777777" w:rsidR="00DD7E61" w:rsidRPr="00F626BF" w:rsidRDefault="00DD7E61" w:rsidP="00DD7E61">
      <w:pPr>
        <w:sectPr w:rsidR="00DD7E61" w:rsidRPr="00F626BF" w:rsidSect="00DD7E61">
          <w:headerReference w:type="first" r:id="rId12"/>
          <w:footerReference w:type="first" r:id="rId13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4E5DF9BA" wp14:editId="06423E86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FD9165" w14:textId="77777777" w:rsidR="00DD7E61" w:rsidRPr="002878E3" w:rsidRDefault="00DD7E61" w:rsidP="00DD7E61">
                            <w:pPr>
                              <w:pStyle w:val="Tittelforside"/>
                              <w:rPr>
                                <w:rFonts w:ascii="Aptos" w:hAnsi="Aptos"/>
                                <w:color w:val="012A4C"/>
                              </w:rPr>
                            </w:pPr>
                            <w:r w:rsidRPr="002878E3">
                              <w:rPr>
                                <w:rFonts w:ascii="Aptos" w:hAnsi="Aptos"/>
                                <w:color w:val="012A4C"/>
                              </w:rPr>
                              <w:t>Bilag 2 til SSA-D</w:t>
                            </w:r>
                          </w:p>
                          <w:p w14:paraId="44BF98F9" w14:textId="77777777" w:rsidR="00DD7E61" w:rsidRPr="002878E3" w:rsidRDefault="00DD7E61" w:rsidP="00DD7E61">
                            <w:pPr>
                              <w:pStyle w:val="undertittel0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 w:rsidRPr="002878E3">
                              <w:rPr>
                                <w:color w:val="012A4C"/>
                                <w:sz w:val="36"/>
                                <w:szCs w:val="36"/>
                              </w:rPr>
                              <w:t>Leverandørens løsningsspesifikasjon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E5DF9BA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32FD9165" w14:textId="77777777" w:rsidR="00DD7E61" w:rsidRPr="002878E3" w:rsidRDefault="00DD7E61" w:rsidP="00DD7E61">
                      <w:pPr>
                        <w:pStyle w:val="Tittelforside"/>
                        <w:rPr>
                          <w:rFonts w:ascii="Aptos" w:hAnsi="Aptos"/>
                          <w:color w:val="012A4C"/>
                        </w:rPr>
                      </w:pPr>
                      <w:r w:rsidRPr="002878E3">
                        <w:rPr>
                          <w:rFonts w:ascii="Aptos" w:hAnsi="Aptos"/>
                          <w:color w:val="012A4C"/>
                        </w:rPr>
                        <w:t>Bilag 2 til SSA-D</w:t>
                      </w:r>
                    </w:p>
                    <w:p w14:paraId="44BF98F9" w14:textId="77777777" w:rsidR="00DD7E61" w:rsidRPr="002878E3" w:rsidRDefault="00DD7E61" w:rsidP="00DD7E61">
                      <w:pPr>
                        <w:pStyle w:val="undertittel0"/>
                        <w:rPr>
                          <w:color w:val="012A4C"/>
                          <w:sz w:val="36"/>
                          <w:szCs w:val="36"/>
                        </w:rPr>
                      </w:pPr>
                      <w:r w:rsidRPr="002878E3">
                        <w:rPr>
                          <w:color w:val="012A4C"/>
                          <w:sz w:val="36"/>
                          <w:szCs w:val="36"/>
                        </w:rPr>
                        <w:t>Leverandørens løsningsspesifikasjon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6654803" wp14:editId="668870CE">
                <wp:extent cx="5014595" cy="914400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28A6D2" w14:textId="77777777" w:rsidR="00DD7E61" w:rsidRDefault="00DD7E61" w:rsidP="00DD7E61">
                            <w:pPr>
                              <w:pStyle w:val="undertittel2"/>
                            </w:pPr>
                          </w:p>
                          <w:p w14:paraId="2C948E72" w14:textId="77777777" w:rsidR="00DD7E61" w:rsidRPr="00564687" w:rsidRDefault="00DD7E61" w:rsidP="00DD7E61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Pr="0019546F">
                              <w:t xml:space="preserve">om levering </w:t>
                            </w:r>
                            <w:r>
                              <w:t>driftstjenester til IT-løsninger</w:t>
                            </w:r>
                          </w:p>
                          <w:p w14:paraId="5A29822E" w14:textId="77777777" w:rsidR="00DD7E61" w:rsidRPr="00564687" w:rsidRDefault="00DD7E61" w:rsidP="00DD7E61">
                            <w:pPr>
                              <w:pStyle w:val="undertittel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6654803" id="Tekstboks 1" o:spid="_x0000_s1028" type="#_x0000_t202" style="width:394.85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" filled="f" stroked="f">
                <v:textbox>
                  <w:txbxContent>
                    <w:p w14:paraId="4228A6D2" w14:textId="77777777" w:rsidR="00DD7E61" w:rsidRDefault="00DD7E61" w:rsidP="00DD7E61">
                      <w:pPr>
                        <w:pStyle w:val="undertittel2"/>
                      </w:pPr>
                    </w:p>
                    <w:p w14:paraId="2C948E72" w14:textId="77777777" w:rsidR="00DD7E61" w:rsidRPr="00564687" w:rsidRDefault="00DD7E61" w:rsidP="00DD7E61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Pr="0019546F">
                        <w:t xml:space="preserve">om levering </w:t>
                      </w:r>
                      <w:r>
                        <w:t>driftstjenester til IT-løsninger</w:t>
                      </w:r>
                    </w:p>
                    <w:p w14:paraId="5A29822E" w14:textId="77777777" w:rsidR="00DD7E61" w:rsidRPr="00564687" w:rsidRDefault="00DD7E61" w:rsidP="00DD7E61">
                      <w:pPr>
                        <w:pStyle w:val="undertittel2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br/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4"/>
          <w:szCs w:val="24"/>
          <w:lang w:eastAsia="en-US"/>
          <w14:ligatures w14:val="standardContextual"/>
        </w:rPr>
        <w:id w:val="175924771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4076309" w14:textId="13BF7EBF" w:rsidR="00DD7E61" w:rsidRDefault="00DD7E61">
          <w:pPr>
            <w:pStyle w:val="Overskriftforinnholdsfortegnelse"/>
          </w:pPr>
          <w:r>
            <w:t>Innholdsfortegnelse</w:t>
          </w:r>
        </w:p>
        <w:p w14:paraId="20D6B78B" w14:textId="28FADE52" w:rsidR="00DD7E61" w:rsidRDefault="00DD7E61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6965539" w:history="1">
            <w:r w:rsidRPr="00D36228">
              <w:rPr>
                <w:rStyle w:val="Hyperkobling"/>
                <w:rFonts w:ascii="Arial" w:eastAsia="Times New Roman" w:hAnsi="Arial" w:cs="Arial"/>
                <w:bCs/>
                <w:noProof/>
                <w:kern w:val="28"/>
                <w:lang w:eastAsia="nb-NO"/>
                <w14:ligatures w14:val="none"/>
              </w:rPr>
              <w:t>Bilag 2: Leverandørens løsningsspesifikasjon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_Toc226965539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4C1D32" w14:textId="2F9CA219" w:rsidR="00DD7E61" w:rsidRDefault="00DD7E61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965540" w:history="1">
            <w:r w:rsidRPr="00D36228">
              <w:rPr>
                <w:rStyle w:val="Hyperkobling"/>
                <w:rFonts w:eastAsia="Times New Roman"/>
                <w:noProof/>
                <w:lang w:eastAsia="nb-NO"/>
              </w:rPr>
              <w:t>Avtalens punkt 1.1 Avtalens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_Toc226965540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08EEDD" w14:textId="485CF06D" w:rsidR="00DD7E61" w:rsidRDefault="00DD7E61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965541" w:history="1">
            <w:r w:rsidRPr="00D36228">
              <w:rPr>
                <w:rStyle w:val="Hyperkobling"/>
                <w:rFonts w:asciiTheme="majorHAnsi" w:eastAsiaTheme="majorEastAsia" w:hAnsiTheme="majorHAnsi" w:cstheme="majorBidi"/>
                <w:noProof/>
                <w:lang w:eastAsia="nb-NO"/>
              </w:rPr>
              <w:t>Avtalens punkt 2.3.2.6 Leverandørens overtakelse av Kundens infrastruktur – verifisering mv.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_Toc226965541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C07D1C" w14:textId="487B161E" w:rsidR="00DD7E61" w:rsidRDefault="00DD7E61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965542" w:history="1">
            <w:r w:rsidRPr="00D36228">
              <w:rPr>
                <w:rStyle w:val="Hyperkobling"/>
                <w:rFonts w:ascii="Arial" w:eastAsia="Times New Roman" w:hAnsi="Arial" w:cs="Arial"/>
                <w:noProof/>
                <w:kern w:val="0"/>
                <w:lang w:eastAsia="nb-NO"/>
                <w14:ligatures w14:val="none"/>
              </w:rPr>
              <w:t>Avtalens punkt 2.4.9 Nye versjoner av programvare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_Toc226965542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8C796E" w14:textId="35402425" w:rsidR="00DD7E61" w:rsidRDefault="00DD7E61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965543" w:history="1">
            <w:r w:rsidRPr="00D36228">
              <w:rPr>
                <w:rStyle w:val="Hyperkobling"/>
                <w:rFonts w:eastAsia="Times New Roman"/>
                <w:noProof/>
                <w:lang w:eastAsia="nb-NO"/>
              </w:rPr>
              <w:t>Avtalens punkt 2.4.10 Livssyklusforvaltning – tidsmessighet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_Toc226965543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1B5E22" w14:textId="2EC93274" w:rsidR="00DD7E61" w:rsidRDefault="00DD7E61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965544" w:history="1">
            <w:r w:rsidRPr="00D36228">
              <w:rPr>
                <w:rStyle w:val="Hyperkobling"/>
                <w:rFonts w:eastAsia="Times New Roman"/>
                <w:noProof/>
                <w:lang w:eastAsia="nb-NO"/>
              </w:rPr>
              <w:t>Avtalens punkt 5.1.1 Leverandørens ansvar for leveransen – generelt (standardvilkår)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_Toc226965544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F70AC6" w14:textId="055F2508" w:rsidR="00DD7E61" w:rsidRDefault="00DD7E61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965545" w:history="1">
            <w:r w:rsidRPr="00D36228">
              <w:rPr>
                <w:rStyle w:val="Hyperkobling"/>
                <w:rFonts w:eastAsia="Times New Roman"/>
                <w:noProof/>
                <w:lang w:eastAsia="nb-NO"/>
              </w:rPr>
              <w:t>Avtalens punkt 5.1.2 Kundens ansvar og medvirkning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_Toc226965545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65589F" w14:textId="11FA8923" w:rsidR="00DD7E61" w:rsidRDefault="00DD7E61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965546" w:history="1">
            <w:r w:rsidRPr="00D36228">
              <w:rPr>
                <w:rStyle w:val="Hyperkobling"/>
                <w:rFonts w:eastAsia="Times New Roman"/>
                <w:noProof/>
                <w:lang w:eastAsia="nb-NO"/>
              </w:rPr>
              <w:t>Avtalens punkt 5.2.4 Kundens ansvar for sine ressurser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_Toc226965546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05ADFE" w14:textId="66E3DE86" w:rsidR="00DD7E61" w:rsidRDefault="00DD7E61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965547" w:history="1">
            <w:r w:rsidRPr="00D36228">
              <w:rPr>
                <w:rStyle w:val="Hyperkobling"/>
                <w:rFonts w:eastAsia="Times New Roman"/>
                <w:noProof/>
                <w:lang w:eastAsia="nb-NO"/>
              </w:rPr>
              <w:t>Avtalens punkt 7.1 Eksterne rettslige krav og tiltak generelt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_Toc226965547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6F3CFE" w14:textId="26F0C822" w:rsidR="00DD7E61" w:rsidRDefault="00DD7E61">
          <w:r>
            <w:rPr>
              <w:b/>
              <w:bCs/>
            </w:rPr>
            <w:fldChar w:fldCharType="end"/>
          </w:r>
        </w:p>
      </w:sdtContent>
    </w:sdt>
    <w:p w14:paraId="26F4A39C" w14:textId="77777777" w:rsidR="005534A9" w:rsidRDefault="005534A9" w:rsidP="00DD7E61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</w:pPr>
    </w:p>
    <w:p w14:paraId="7FD21815" w14:textId="77777777" w:rsidR="00DD7E61" w:rsidRDefault="00DD7E61" w:rsidP="00DD7E61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</w:pPr>
    </w:p>
    <w:p w14:paraId="74233546" w14:textId="77777777" w:rsidR="00DD7E61" w:rsidRDefault="00DD7E61" w:rsidP="00DD7E61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</w:pPr>
    </w:p>
    <w:p w14:paraId="2754A65C" w14:textId="77777777" w:rsidR="00DD7E61" w:rsidRDefault="00DD7E61" w:rsidP="00DD7E61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</w:pPr>
    </w:p>
    <w:p w14:paraId="1FC4227E" w14:textId="77777777" w:rsidR="00DD7E61" w:rsidRDefault="00DD7E61" w:rsidP="00A3373D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</w:pPr>
    </w:p>
    <w:p w14:paraId="4DC21279" w14:textId="77777777" w:rsidR="00A54F64" w:rsidRDefault="00A54F64" w:rsidP="00A54F64">
      <w:pPr>
        <w:rPr>
          <w:lang w:eastAsia="nb-NO"/>
        </w:rPr>
      </w:pPr>
      <w:bookmarkStart w:id="17" w:name="_Toc226965539"/>
    </w:p>
    <w:p w14:paraId="4D4BC61B" w14:textId="77777777" w:rsidR="00A54F64" w:rsidRDefault="00A54F64" w:rsidP="00A54F64">
      <w:pPr>
        <w:rPr>
          <w:lang w:eastAsia="nb-NO"/>
        </w:rPr>
      </w:pPr>
    </w:p>
    <w:p w14:paraId="510135CD" w14:textId="77777777" w:rsidR="00A54F64" w:rsidRDefault="00A54F64" w:rsidP="00A54F64">
      <w:pPr>
        <w:rPr>
          <w:lang w:eastAsia="nb-NO"/>
        </w:rPr>
      </w:pPr>
    </w:p>
    <w:p w14:paraId="67A411E6" w14:textId="4A5A88FC" w:rsidR="00A3373D" w:rsidRPr="00A3373D" w:rsidRDefault="00B43B53" w:rsidP="00A3373D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</w:pPr>
      <w:r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  <w:lastRenderedPageBreak/>
        <w:t xml:space="preserve">                                                                              </w:t>
      </w:r>
      <w:r w:rsidR="00A3373D" w:rsidRPr="00A3373D"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  <w:t>Bilag 2: Leverandørens løsningsspesifikasjon</w:t>
      </w:r>
      <w:bookmarkEnd w:id="0"/>
      <w:bookmarkEnd w:id="1"/>
      <w:bookmarkEnd w:id="17"/>
    </w:p>
    <w:p w14:paraId="1C4F824B" w14:textId="0A9D5AD4" w:rsidR="00A3373D" w:rsidRPr="00A3373D" w:rsidRDefault="00A3373D" w:rsidP="00A3373D">
      <w:pPr>
        <w:spacing w:after="0" w:line="240" w:lineRule="auto"/>
        <w:rPr>
          <w:rFonts w:ascii="Calibri" w:eastAsia="Calibri" w:hAnsi="Calibri" w:cs="Times New Roman"/>
          <w:i/>
          <w:kern w:val="0"/>
          <w:szCs w:val="22"/>
          <w14:ligatures w14:val="none"/>
        </w:rPr>
      </w:pPr>
      <w:r w:rsidRPr="00CC5AA8">
        <w:rPr>
          <w:rFonts w:ascii="Calibri" w:eastAsia="Calibri" w:hAnsi="Calibri" w:cs="Times New Roman"/>
          <w:i/>
          <w:kern w:val="0"/>
          <w:szCs w:val="22"/>
          <w:highlight w:val="yellow"/>
          <w14:ligatures w14:val="none"/>
        </w:rPr>
        <w:t>Bilaget skal fylles ut av Leverandøren</w:t>
      </w:r>
      <w:r w:rsidRPr="00CC5AA8">
        <w:rPr>
          <w:rFonts w:ascii="Calibri" w:eastAsia="Calibri" w:hAnsi="Calibri" w:cs="Times New Roman"/>
          <w:i/>
          <w:color w:val="EE0000"/>
          <w:kern w:val="0"/>
          <w:szCs w:val="22"/>
          <w:highlight w:val="yellow"/>
          <w14:ligatures w14:val="none"/>
        </w:rPr>
        <w:t xml:space="preserve"> </w:t>
      </w:r>
    </w:p>
    <w:p w14:paraId="314633A4" w14:textId="77777777" w:rsidR="00A3373D" w:rsidRPr="00A3373D" w:rsidRDefault="00A3373D" w:rsidP="00E1163D">
      <w:pPr>
        <w:pStyle w:val="Overskrift1"/>
        <w:rPr>
          <w:rFonts w:eastAsia="Times New Roman"/>
          <w:lang w:eastAsia="nb-NO"/>
        </w:rPr>
      </w:pPr>
      <w:bookmarkStart w:id="18" w:name="_Toc119938612"/>
      <w:bookmarkStart w:id="19" w:name="_Toc168676775"/>
      <w:bookmarkStart w:id="20" w:name="_Toc226965540"/>
      <w:r w:rsidRPr="00A3373D">
        <w:rPr>
          <w:rFonts w:eastAsia="Times New Roman"/>
          <w:lang w:eastAsia="nb-NO"/>
        </w:rPr>
        <w:t>Avtalens punkt 1.1 Avtalens omfang</w:t>
      </w:r>
      <w:bookmarkEnd w:id="18"/>
      <w:bookmarkEnd w:id="19"/>
      <w:bookmarkEnd w:id="20"/>
    </w:p>
    <w:p w14:paraId="6D37DD7D" w14:textId="77777777" w:rsidR="00A3373D" w:rsidRDefault="00A3373D" w:rsidP="00A3373D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  <w:r w:rsidRPr="00A3373D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Leverandørens løsningsspesifikasjon skal fremgå her. </w:t>
      </w:r>
    </w:p>
    <w:p w14:paraId="27167986" w14:textId="77777777" w:rsidR="00560FE6" w:rsidRDefault="00560FE6" w:rsidP="00A3373D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</w:p>
    <w:p w14:paraId="1338E61F" w14:textId="6EF409DE" w:rsidR="00A3373D" w:rsidRDefault="00C97ECC" w:rsidP="00A3373D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  <w:r w:rsidRPr="00C97ECC">
        <w:rPr>
          <w:rFonts w:ascii="Calibri" w:eastAsia="Calibri" w:hAnsi="Calibri" w:cs="Times New Roman"/>
          <w:kern w:val="0"/>
          <w:lang w:eastAsia="nb-NO"/>
          <w14:ligatures w14:val="none"/>
        </w:rPr>
        <w:t>Leverandørens besvarelse av kundens kravspesifikasjon i SSA</w:t>
      </w:r>
      <w:r w:rsidRPr="00C97ECC">
        <w:rPr>
          <w:rFonts w:ascii="Cambria Math" w:eastAsia="Calibri" w:hAnsi="Cambria Math" w:cs="Cambria Math"/>
          <w:kern w:val="0"/>
          <w:lang w:eastAsia="nb-NO"/>
          <w14:ligatures w14:val="none"/>
        </w:rPr>
        <w:t>‑</w:t>
      </w:r>
      <w:r w:rsidRPr="00C97ECC">
        <w:rPr>
          <w:rFonts w:ascii="Calibri" w:eastAsia="Calibri" w:hAnsi="Calibri" w:cs="Times New Roman"/>
          <w:kern w:val="0"/>
          <w:lang w:eastAsia="nb-NO"/>
          <w14:ligatures w14:val="none"/>
        </w:rPr>
        <w:t>R bilag 1 og SSA</w:t>
      </w:r>
      <w:r w:rsidRPr="00C97ECC">
        <w:rPr>
          <w:rFonts w:ascii="Cambria Math" w:eastAsia="Calibri" w:hAnsi="Cambria Math" w:cs="Cambria Math"/>
          <w:kern w:val="0"/>
          <w:lang w:eastAsia="nb-NO"/>
          <w14:ligatures w14:val="none"/>
        </w:rPr>
        <w:t>‑</w:t>
      </w:r>
      <w:r w:rsidRPr="00C97ECC">
        <w:rPr>
          <w:rFonts w:ascii="Calibri" w:eastAsia="Calibri" w:hAnsi="Calibri" w:cs="Times New Roman"/>
          <w:kern w:val="0"/>
          <w:lang w:eastAsia="nb-NO"/>
          <w14:ligatures w14:val="none"/>
        </w:rPr>
        <w:t>D bilag 1 skal fremg</w:t>
      </w:r>
      <w:r w:rsidRPr="00C97ECC">
        <w:rPr>
          <w:rFonts w:ascii="Calibri" w:eastAsia="Calibri" w:hAnsi="Calibri" w:cs="Calibri"/>
          <w:kern w:val="0"/>
          <w:lang w:eastAsia="nb-NO"/>
          <w14:ligatures w14:val="none"/>
        </w:rPr>
        <w:t>å</w:t>
      </w:r>
      <w:r w:rsidRPr="00C97ECC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 her. Kravtabellene for SSA</w:t>
      </w:r>
      <w:r w:rsidRPr="00C97ECC">
        <w:rPr>
          <w:rFonts w:ascii="Cambria Math" w:eastAsia="Calibri" w:hAnsi="Cambria Math" w:cs="Cambria Math"/>
          <w:kern w:val="0"/>
          <w:lang w:eastAsia="nb-NO"/>
          <w14:ligatures w14:val="none"/>
        </w:rPr>
        <w:t>‑</w:t>
      </w:r>
      <w:r w:rsidRPr="00C97ECC">
        <w:rPr>
          <w:rFonts w:ascii="Calibri" w:eastAsia="Calibri" w:hAnsi="Calibri" w:cs="Times New Roman"/>
          <w:kern w:val="0"/>
          <w:lang w:eastAsia="nb-NO"/>
          <w14:ligatures w14:val="none"/>
        </w:rPr>
        <w:t>R bilag 1 og SSA</w:t>
      </w:r>
      <w:r w:rsidRPr="00C97ECC">
        <w:rPr>
          <w:rFonts w:ascii="Cambria Math" w:eastAsia="Calibri" w:hAnsi="Cambria Math" w:cs="Cambria Math"/>
          <w:kern w:val="0"/>
          <w:lang w:eastAsia="nb-NO"/>
          <w14:ligatures w14:val="none"/>
        </w:rPr>
        <w:t>‑</w:t>
      </w:r>
      <w:r w:rsidRPr="00C97ECC">
        <w:rPr>
          <w:rFonts w:ascii="Calibri" w:eastAsia="Calibri" w:hAnsi="Calibri" w:cs="Times New Roman"/>
          <w:kern w:val="0"/>
          <w:lang w:eastAsia="nb-NO"/>
          <w14:ligatures w14:val="none"/>
        </w:rPr>
        <w:t>D bilag 1 skal fylles ut av leverand</w:t>
      </w:r>
      <w:r w:rsidRPr="00C97ECC">
        <w:rPr>
          <w:rFonts w:ascii="Calibri" w:eastAsia="Calibri" w:hAnsi="Calibri" w:cs="Calibri"/>
          <w:kern w:val="0"/>
          <w:lang w:eastAsia="nb-NO"/>
          <w14:ligatures w14:val="none"/>
        </w:rPr>
        <w:t>ø</w:t>
      </w:r>
      <w:r w:rsidRPr="00C97ECC">
        <w:rPr>
          <w:rFonts w:ascii="Calibri" w:eastAsia="Calibri" w:hAnsi="Calibri" w:cs="Times New Roman"/>
          <w:kern w:val="0"/>
          <w:lang w:eastAsia="nb-NO"/>
          <w14:ligatures w14:val="none"/>
        </w:rPr>
        <w:t>ren. I tillegg kan leverand</w:t>
      </w:r>
      <w:r w:rsidRPr="00C97ECC">
        <w:rPr>
          <w:rFonts w:ascii="Calibri" w:eastAsia="Calibri" w:hAnsi="Calibri" w:cs="Calibri"/>
          <w:kern w:val="0"/>
          <w:lang w:eastAsia="nb-NO"/>
          <w14:ligatures w14:val="none"/>
        </w:rPr>
        <w:t>ø</w:t>
      </w:r>
      <w:r w:rsidRPr="00C97ECC">
        <w:rPr>
          <w:rFonts w:ascii="Calibri" w:eastAsia="Calibri" w:hAnsi="Calibri" w:cs="Times New Roman"/>
          <w:kern w:val="0"/>
          <w:lang w:eastAsia="nb-NO"/>
          <w14:ligatures w14:val="none"/>
        </w:rPr>
        <w:t>ren vedlegge eventuell supplerende dokumentasjon eller annet relevant materiale som underbygger eller utdyper leverand</w:t>
      </w:r>
      <w:r w:rsidRPr="00C97ECC">
        <w:rPr>
          <w:rFonts w:ascii="Calibri" w:eastAsia="Calibri" w:hAnsi="Calibri" w:cs="Calibri"/>
          <w:kern w:val="0"/>
          <w:lang w:eastAsia="nb-NO"/>
          <w14:ligatures w14:val="none"/>
        </w:rPr>
        <w:t>ø</w:t>
      </w:r>
      <w:r w:rsidRPr="00C97ECC">
        <w:rPr>
          <w:rFonts w:ascii="Calibri" w:eastAsia="Calibri" w:hAnsi="Calibri" w:cs="Times New Roman"/>
          <w:kern w:val="0"/>
          <w:lang w:eastAsia="nb-NO"/>
          <w14:ligatures w14:val="none"/>
        </w:rPr>
        <w:t>rens besvarelse av kundens kravspesifikasjon.</w:t>
      </w:r>
    </w:p>
    <w:p w14:paraId="553D1D47" w14:textId="77777777" w:rsidR="00C97ECC" w:rsidRPr="00A3373D" w:rsidRDefault="00C97ECC" w:rsidP="00A3373D">
      <w:pPr>
        <w:spacing w:after="0" w:line="240" w:lineRule="auto"/>
        <w:rPr>
          <w:rFonts w:ascii="Calibri" w:eastAsia="Calibri" w:hAnsi="Calibri" w:cs="Times New Roman"/>
          <w:color w:val="EE0000"/>
          <w:kern w:val="0"/>
          <w:lang w:eastAsia="nb-NO"/>
          <w14:ligatures w14:val="none"/>
        </w:rPr>
      </w:pPr>
    </w:p>
    <w:p w14:paraId="6DAA276E" w14:textId="7D2F1047" w:rsidR="00A3373D" w:rsidRPr="000B32FF" w:rsidRDefault="000B32FF" w:rsidP="00A3373D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  <w:r w:rsidRPr="000B32FF">
        <w:rPr>
          <w:rFonts w:ascii="Calibri" w:eastAsia="Calibri" w:hAnsi="Calibri" w:cs="Times New Roman"/>
          <w:kern w:val="0"/>
          <w:lang w:eastAsia="nb-NO"/>
          <w14:ligatures w14:val="none"/>
        </w:rPr>
        <w:t>Hvis det etter Leverandørens mening er åpenbare feil, mangler eller uklarheter i Kundens kravspesifikasjon skal Leverandøren påpeke dette her.</w:t>
      </w:r>
    </w:p>
    <w:p w14:paraId="33B78CB7" w14:textId="77777777" w:rsidR="00A3373D" w:rsidRPr="00E1163D" w:rsidRDefault="00A3373D" w:rsidP="00A3373D">
      <w:pPr>
        <w:keepNext/>
        <w:keepLines/>
        <w:spacing w:before="300" w:after="120" w:line="240" w:lineRule="auto"/>
        <w:outlineLvl w:val="1"/>
        <w:rPr>
          <w:rStyle w:val="Overskrift1Tegn"/>
          <w:lang w:eastAsia="nb-NO"/>
        </w:rPr>
      </w:pPr>
      <w:bookmarkStart w:id="21" w:name="_Toc119938613"/>
      <w:bookmarkStart w:id="22" w:name="_Toc168676776"/>
      <w:bookmarkStart w:id="23" w:name="_Toc226965541"/>
      <w:r w:rsidRPr="00E1163D">
        <w:rPr>
          <w:rStyle w:val="Overskrift1Tegn"/>
          <w:lang w:eastAsia="nb-NO"/>
        </w:rPr>
        <w:t>Avtalens punkt 2.3.2.6 Leverandørens overtakelse av Kundens infrastruktur – verifisering mv.</w:t>
      </w:r>
      <w:bookmarkEnd w:id="21"/>
      <w:bookmarkEnd w:id="22"/>
      <w:bookmarkEnd w:id="23"/>
      <w:r w:rsidRPr="00E1163D">
        <w:rPr>
          <w:rStyle w:val="Overskrift1Tegn"/>
          <w:lang w:eastAsia="nb-NO"/>
        </w:rPr>
        <w:t xml:space="preserve"> </w:t>
      </w:r>
    </w:p>
    <w:p w14:paraId="239E15BC" w14:textId="77777777" w:rsidR="00A3373D" w:rsidRPr="00A3373D" w:rsidRDefault="00A3373D" w:rsidP="00A3373D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A3373D">
        <w:rPr>
          <w:rFonts w:ascii="Calibri" w:eastAsia="Calibri" w:hAnsi="Calibri" w:cs="Times New Roman"/>
          <w:kern w:val="0"/>
          <w14:ligatures w14:val="none"/>
        </w:rPr>
        <w:t xml:space="preserve">Leverandøren skal beskrive de forutsetningene som ligger til grunn for sin løsningsspesifikasjon her. </w:t>
      </w:r>
    </w:p>
    <w:p w14:paraId="02B48B31" w14:textId="77777777" w:rsidR="00A3373D" w:rsidRPr="00A3373D" w:rsidRDefault="00A3373D" w:rsidP="005C3390">
      <w:pPr>
        <w:pStyle w:val="Overskrift1"/>
        <w:rPr>
          <w:rFonts w:eastAsia="Times New Roman"/>
          <w:lang w:eastAsia="nb-NO"/>
        </w:rPr>
      </w:pPr>
      <w:bookmarkStart w:id="24" w:name="_Toc119938614"/>
      <w:bookmarkStart w:id="25" w:name="_Toc168676777"/>
      <w:bookmarkStart w:id="26" w:name="_Toc226965542"/>
      <w:r w:rsidRPr="00A3373D">
        <w:rPr>
          <w:rFonts w:eastAsia="Times New Roman"/>
          <w:lang w:eastAsia="nb-NO"/>
        </w:rPr>
        <w:t>Avtalens punkt 2.4.9 Nye versjoner av programvare</w:t>
      </w:r>
      <w:bookmarkEnd w:id="24"/>
      <w:bookmarkEnd w:id="25"/>
      <w:bookmarkEnd w:id="26"/>
    </w:p>
    <w:p w14:paraId="634C8BA0" w14:textId="77777777" w:rsidR="00A3373D" w:rsidRPr="00A3373D" w:rsidRDefault="00A3373D" w:rsidP="00A3373D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A3373D">
        <w:rPr>
          <w:rFonts w:ascii="Calibri" w:eastAsia="Calibri" w:hAnsi="Calibri" w:cs="Times New Roman"/>
          <w:kern w:val="0"/>
          <w14:ligatures w14:val="none"/>
        </w:rPr>
        <w:t xml:space="preserve">Leverandørens anbefalte oppdateringstakt kan angis her. </w:t>
      </w:r>
    </w:p>
    <w:p w14:paraId="0A955525" w14:textId="77777777" w:rsidR="00A3373D" w:rsidRPr="00A3373D" w:rsidRDefault="00A3373D" w:rsidP="00A3373D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1DF012A8" w14:textId="77777777" w:rsidR="00A3373D" w:rsidRPr="000B32FF" w:rsidRDefault="00A3373D" w:rsidP="00A3373D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0B32FF">
        <w:rPr>
          <w:rFonts w:ascii="Calibri" w:eastAsia="Calibri" w:hAnsi="Calibri" w:cs="Times New Roman"/>
          <w:kern w:val="0"/>
          <w14:ligatures w14:val="none"/>
        </w:rPr>
        <w:t>Dersom nye versjoner av programvare som benyttes for å levere driftstjenesten skal følge Leverandørens alminnelige oppgraderingsløp, skal denne anbefalte oppgraderingstakten fremgå her.</w:t>
      </w:r>
    </w:p>
    <w:p w14:paraId="1E0882F0" w14:textId="77777777" w:rsidR="00A3373D" w:rsidRPr="00A3373D" w:rsidRDefault="00A3373D" w:rsidP="00E1163D">
      <w:pPr>
        <w:pStyle w:val="Overskrift1"/>
        <w:rPr>
          <w:rFonts w:eastAsia="Times New Roman"/>
          <w:lang w:eastAsia="nb-NO"/>
        </w:rPr>
      </w:pPr>
      <w:bookmarkStart w:id="27" w:name="_Toc119938615"/>
      <w:bookmarkStart w:id="28" w:name="_Toc168676778"/>
      <w:bookmarkStart w:id="29" w:name="_Toc226965543"/>
      <w:r w:rsidRPr="00A3373D">
        <w:rPr>
          <w:rFonts w:eastAsia="Times New Roman"/>
          <w:lang w:eastAsia="nb-NO"/>
        </w:rPr>
        <w:t>Avtalens punkt 2.4.10 Livssyklusforvaltning – tidsmessighet</w:t>
      </w:r>
      <w:bookmarkEnd w:id="27"/>
      <w:bookmarkEnd w:id="28"/>
      <w:bookmarkEnd w:id="29"/>
    </w:p>
    <w:p w14:paraId="4793E4BD" w14:textId="77777777" w:rsidR="00A3373D" w:rsidRPr="00A3373D" w:rsidRDefault="00A3373D" w:rsidP="00A3373D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  <w:r w:rsidRPr="00A3373D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Hvis Leverandøren ikke skal ha </w:t>
      </w:r>
      <w:r w:rsidRPr="00A3373D">
        <w:rPr>
          <w:rFonts w:ascii="Calibri" w:eastAsia="Calibri" w:hAnsi="Calibri" w:cs="Times New Roman"/>
          <w:kern w:val="0"/>
          <w14:ligatures w14:val="none"/>
        </w:rPr>
        <w:t xml:space="preserve">totalansvar for livssyklusforvaltning av utstyr, programvare og andre ytelser som er nødvendig for å opprettholde avtalt tjenestenivå, skal det fremgå her, jf. bilag 1. </w:t>
      </w:r>
    </w:p>
    <w:p w14:paraId="0FBAFF4E" w14:textId="77777777" w:rsidR="00A3373D" w:rsidRPr="00A3373D" w:rsidRDefault="00A3373D" w:rsidP="005534A9">
      <w:pPr>
        <w:pStyle w:val="Overskrift1"/>
        <w:rPr>
          <w:rFonts w:eastAsia="Times New Roman"/>
          <w:lang w:eastAsia="nb-NO"/>
        </w:rPr>
      </w:pPr>
      <w:bookmarkStart w:id="30" w:name="_Toc119938616"/>
      <w:bookmarkStart w:id="31" w:name="_Toc168676779"/>
      <w:bookmarkStart w:id="32" w:name="_Toc226965544"/>
      <w:r w:rsidRPr="00A3373D">
        <w:rPr>
          <w:rFonts w:eastAsia="Times New Roman"/>
          <w:lang w:eastAsia="nb-NO"/>
        </w:rPr>
        <w:lastRenderedPageBreak/>
        <w:t>Avtalens punkt 5.1.1 Leverandørens ansvar for leveransen – generelt (standardvilkår)</w:t>
      </w:r>
      <w:bookmarkEnd w:id="30"/>
      <w:bookmarkEnd w:id="31"/>
      <w:bookmarkEnd w:id="32"/>
      <w:r w:rsidRPr="00A3373D">
        <w:rPr>
          <w:rFonts w:eastAsia="Times New Roman"/>
          <w:lang w:eastAsia="nb-NO"/>
        </w:rPr>
        <w:t xml:space="preserve"> </w:t>
      </w:r>
    </w:p>
    <w:p w14:paraId="13E1023E" w14:textId="77777777" w:rsidR="00A3373D" w:rsidRPr="00A3373D" w:rsidRDefault="00A3373D" w:rsidP="00A3373D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A3373D">
        <w:rPr>
          <w:rFonts w:ascii="Calibri" w:eastAsia="Calibri" w:hAnsi="Calibri" w:cs="Times New Roman"/>
          <w:kern w:val="0"/>
          <w14:ligatures w14:val="none"/>
        </w:rPr>
        <w:t xml:space="preserve">Eventuell standardprogramvare som inngår i leveransen og som må leveres under standard lisensvilkår skal spesifiseres her. Lisensbetingelsene vedlegges i bilag 10. </w:t>
      </w:r>
    </w:p>
    <w:p w14:paraId="3A1FD320" w14:textId="77777777" w:rsidR="00A3373D" w:rsidRPr="00A3373D" w:rsidRDefault="00A3373D" w:rsidP="005534A9">
      <w:pPr>
        <w:pStyle w:val="Overskrift1"/>
        <w:rPr>
          <w:rFonts w:eastAsia="Times New Roman"/>
          <w:lang w:eastAsia="nb-NO"/>
        </w:rPr>
      </w:pPr>
      <w:bookmarkStart w:id="33" w:name="_Toc119938617"/>
      <w:bookmarkStart w:id="34" w:name="_Toc168676780"/>
      <w:bookmarkStart w:id="35" w:name="_Toc226965545"/>
      <w:r w:rsidRPr="00A3373D">
        <w:rPr>
          <w:rFonts w:eastAsia="Times New Roman"/>
          <w:lang w:eastAsia="nb-NO"/>
        </w:rPr>
        <w:t>Avtalens punkt 5.1.2 Kundens ansvar og medvirkning</w:t>
      </w:r>
      <w:bookmarkEnd w:id="33"/>
      <w:bookmarkEnd w:id="34"/>
      <w:bookmarkEnd w:id="35"/>
      <w:r w:rsidRPr="00A3373D">
        <w:rPr>
          <w:rFonts w:eastAsia="Times New Roman"/>
          <w:lang w:eastAsia="nb-NO"/>
        </w:rPr>
        <w:t xml:space="preserve"> </w:t>
      </w:r>
    </w:p>
    <w:p w14:paraId="71F33ADA" w14:textId="77777777" w:rsidR="00A3373D" w:rsidRPr="00A3373D" w:rsidRDefault="00A3373D" w:rsidP="00A3373D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  <w:r w:rsidRPr="00A3373D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Nærmere krav til Kundens medvirkning kan spesifiseres her. </w:t>
      </w:r>
    </w:p>
    <w:p w14:paraId="1B25C14C" w14:textId="77777777" w:rsidR="00A3373D" w:rsidRPr="00A3373D" w:rsidRDefault="00A3373D" w:rsidP="005534A9">
      <w:pPr>
        <w:pStyle w:val="Overskrift1"/>
        <w:rPr>
          <w:rFonts w:eastAsia="Times New Roman"/>
          <w:lang w:eastAsia="nb-NO"/>
        </w:rPr>
      </w:pPr>
      <w:bookmarkStart w:id="36" w:name="_Toc119938618"/>
      <w:bookmarkStart w:id="37" w:name="_Toc168676781"/>
      <w:bookmarkStart w:id="38" w:name="_Toc226965546"/>
      <w:r w:rsidRPr="00A3373D">
        <w:rPr>
          <w:rFonts w:eastAsia="Times New Roman"/>
          <w:lang w:eastAsia="nb-NO"/>
        </w:rPr>
        <w:t>Avtalens punkt 5.2.4 Kundens ansvar for sine ressurser</w:t>
      </w:r>
      <w:bookmarkEnd w:id="36"/>
      <w:bookmarkEnd w:id="37"/>
      <w:bookmarkEnd w:id="38"/>
    </w:p>
    <w:p w14:paraId="12753D14" w14:textId="77777777" w:rsidR="00A3373D" w:rsidRPr="00A3373D" w:rsidRDefault="00A3373D" w:rsidP="00A3373D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  <w:r w:rsidRPr="00A3373D">
        <w:rPr>
          <w:rFonts w:ascii="Calibri" w:eastAsia="Calibri" w:hAnsi="Calibri" w:cs="Times New Roman"/>
          <w:kern w:val="0"/>
          <w:lang w:eastAsia="nb-NO"/>
          <w14:ligatures w14:val="none"/>
        </w:rPr>
        <w:t xml:space="preserve">Eventuelle spesielle kompetansekrav som Kundens ressurser må ha, skal fremgå her. </w:t>
      </w:r>
    </w:p>
    <w:p w14:paraId="36B4F225" w14:textId="77777777" w:rsidR="00A3373D" w:rsidRPr="00A3373D" w:rsidRDefault="00A3373D" w:rsidP="005534A9">
      <w:pPr>
        <w:pStyle w:val="Overskrift1"/>
        <w:rPr>
          <w:rFonts w:eastAsia="Times New Roman"/>
          <w:lang w:eastAsia="nb-NO"/>
        </w:rPr>
      </w:pPr>
      <w:bookmarkStart w:id="39" w:name="_Toc119938619"/>
      <w:bookmarkStart w:id="40" w:name="_Toc168676782"/>
      <w:bookmarkStart w:id="41" w:name="_Toc226965547"/>
      <w:r w:rsidRPr="00A3373D">
        <w:rPr>
          <w:rFonts w:eastAsia="Times New Roman"/>
          <w:lang w:eastAsia="nb-NO"/>
        </w:rPr>
        <w:t>Avtalens punkt 7.1 Eksterne rettslige krav og tiltak generelt</w:t>
      </w:r>
      <w:bookmarkEnd w:id="39"/>
      <w:bookmarkEnd w:id="40"/>
      <w:bookmarkEnd w:id="41"/>
    </w:p>
    <w:p w14:paraId="56BA5307" w14:textId="45A3954E" w:rsidR="00A3373D" w:rsidRPr="00A3373D" w:rsidRDefault="00A3373D" w:rsidP="00A3373D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A3373D">
        <w:rPr>
          <w:rFonts w:ascii="Calibri" w:eastAsia="Calibri" w:hAnsi="Calibri" w:cs="Times New Roman"/>
          <w:kern w:val="0"/>
          <w14:ligatures w14:val="none"/>
        </w:rPr>
        <w:t xml:space="preserve">Leverandøren skal beskrive hvordan de rettslige eller partsspesifikke krav som har relevans for inngåelse og gjennomføring av denne avtalen (og som er beskrevet i </w:t>
      </w:r>
      <w:r w:rsidR="00C501CA">
        <w:rPr>
          <w:rFonts w:ascii="Calibri" w:eastAsia="Calibri" w:hAnsi="Calibri" w:cs="Times New Roman"/>
          <w:kern w:val="0"/>
          <w14:ligatures w14:val="none"/>
        </w:rPr>
        <w:t xml:space="preserve">SSAR </w:t>
      </w:r>
      <w:r w:rsidRPr="00A3373D">
        <w:rPr>
          <w:rFonts w:ascii="Calibri" w:eastAsia="Calibri" w:hAnsi="Calibri" w:cs="Times New Roman"/>
          <w:kern w:val="0"/>
          <w14:ligatures w14:val="none"/>
        </w:rPr>
        <w:t>bilag 1</w:t>
      </w:r>
      <w:r w:rsidR="00C501CA">
        <w:rPr>
          <w:rFonts w:ascii="Calibri" w:eastAsia="Calibri" w:hAnsi="Calibri" w:cs="Times New Roman"/>
          <w:kern w:val="0"/>
          <w14:ligatures w14:val="none"/>
        </w:rPr>
        <w:t xml:space="preserve"> og SSA-D bilag 1</w:t>
      </w:r>
      <w:r w:rsidRPr="00A3373D">
        <w:rPr>
          <w:rFonts w:ascii="Calibri" w:eastAsia="Calibri" w:hAnsi="Calibri" w:cs="Times New Roman"/>
          <w:kern w:val="0"/>
          <w14:ligatures w14:val="none"/>
        </w:rPr>
        <w:t xml:space="preserve">) skal ivaretas gjennom sin løsning her. </w:t>
      </w:r>
    </w:p>
    <w:p w14:paraId="4510085D" w14:textId="77777777" w:rsidR="00A3373D" w:rsidRPr="00A3373D" w:rsidRDefault="00A3373D" w:rsidP="00A3373D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A3373D">
        <w:rPr>
          <w:rFonts w:ascii="Calibri" w:eastAsia="Calibri" w:hAnsi="Calibri" w:cs="Times New Roman"/>
          <w:kern w:val="0"/>
          <w14:ligatures w14:val="none"/>
        </w:rPr>
        <w:br w:type="page"/>
      </w:r>
    </w:p>
    <w:p w14:paraId="4919445C" w14:textId="77777777" w:rsidR="00E245FE" w:rsidRDefault="00E245FE"/>
    <w:sectPr w:rsidR="00E245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93212" w14:textId="77777777" w:rsidR="00F50402" w:rsidRDefault="00F50402">
      <w:pPr>
        <w:spacing w:after="0" w:line="240" w:lineRule="auto"/>
      </w:pPr>
      <w:r>
        <w:separator/>
      </w:r>
    </w:p>
  </w:endnote>
  <w:endnote w:type="continuationSeparator" w:id="0">
    <w:p w14:paraId="5649FD9F" w14:textId="77777777" w:rsidR="00F50402" w:rsidRDefault="00F50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63919" w14:textId="77777777" w:rsidR="00DD7E61" w:rsidRPr="00363B7D" w:rsidRDefault="00DD7E61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624FA" w14:textId="77777777" w:rsidR="00F50402" w:rsidRDefault="00F50402">
      <w:pPr>
        <w:spacing w:after="0" w:line="240" w:lineRule="auto"/>
      </w:pPr>
      <w:r>
        <w:separator/>
      </w:r>
    </w:p>
  </w:footnote>
  <w:footnote w:type="continuationSeparator" w:id="0">
    <w:p w14:paraId="60D46BAC" w14:textId="77777777" w:rsidR="00F50402" w:rsidRDefault="00F504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8740" w14:textId="77777777" w:rsidR="00DD7E61" w:rsidRDefault="00DD7E61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2" w:name="DOC_ID"/>
    <w:r>
      <w:rPr>
        <w:noProof/>
      </w:rPr>
      <w:t>S-2008-0041292</w:t>
    </w:r>
    <w:bookmarkEnd w:id="2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3" w:name="SAKSNR"/>
    <w:r>
      <w:rPr>
        <w:noProof/>
      </w:rPr>
      <w:t>508535-002</w:t>
    </w:r>
    <w:bookmarkEnd w:id="3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4" w:name="SAKSNAVN"/>
    <w:r>
      <w:rPr>
        <w:noProof/>
      </w:rPr>
      <w:t>Brukes ikke</w:t>
    </w:r>
    <w:bookmarkEnd w:id="4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5" w:name="TITTEL"/>
    <w:r>
      <w:rPr>
        <w:noProof/>
      </w:rPr>
      <w:t>SSA-D</w:t>
    </w:r>
    <w:bookmarkEnd w:id="5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6" w:name="SAKSNAVN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7" w:name="KLIENT"/>
    <w:r>
      <w:rPr>
        <w:noProof/>
      </w:rPr>
      <w:t>DIFI-Direktoratet for Forvaltning og IKT</w:t>
    </w:r>
    <w:bookmarkEnd w:id="7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8" w:name="KLIENT2"/>
    <w:bookmarkEnd w:id="8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9" w:name="DOK_EIER"/>
    <w:r>
      <w:rPr>
        <w:noProof/>
      </w:rPr>
      <w:t>RRI</w:t>
    </w:r>
    <w:bookmarkEnd w:id="9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10" w:name="SPRAK"/>
    <w:r>
      <w:rPr>
        <w:noProof/>
      </w:rPr>
      <w:t>No</w:t>
    </w:r>
    <w:bookmarkEnd w:id="10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11" w:name="ANSV_PARTNER"/>
    <w:r>
      <w:rPr>
        <w:noProof/>
      </w:rPr>
      <w:t>IHB</w:t>
    </w:r>
    <w:bookmarkEnd w:id="11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2" w:name="ANSV_PARTNER2"/>
    <w:bookmarkEnd w:id="12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3" w:name="KONTOR"/>
    <w:r>
      <w:rPr>
        <w:noProof/>
      </w:rPr>
      <w:t>Oslo</w:t>
    </w:r>
    <w:bookmarkEnd w:id="13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4" w:name="REVISJON"/>
    <w:r>
      <w:rPr>
        <w:noProof/>
      </w:rPr>
      <w:t>1</w:t>
    </w:r>
    <w:bookmarkEnd w:id="14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5" w:name="DB_RNO"/>
    <w:r>
      <w:rPr>
        <w:noProof/>
      </w:rPr>
      <w:t>276</w:t>
    </w:r>
    <w:bookmarkEnd w:id="15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6" w:name="OPPRETTET_AV"/>
    <w:r>
      <w:rPr>
        <w:noProof/>
      </w:rPr>
      <w:t>RRI</w:t>
    </w:r>
    <w:bookmarkEnd w:id="16"/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5FE"/>
    <w:rsid w:val="000B32FF"/>
    <w:rsid w:val="001A48C0"/>
    <w:rsid w:val="00371D4C"/>
    <w:rsid w:val="003A2DAA"/>
    <w:rsid w:val="00545B29"/>
    <w:rsid w:val="005534A9"/>
    <w:rsid w:val="00560FE6"/>
    <w:rsid w:val="005C3390"/>
    <w:rsid w:val="0064549D"/>
    <w:rsid w:val="00743883"/>
    <w:rsid w:val="0084257A"/>
    <w:rsid w:val="008F4338"/>
    <w:rsid w:val="009C743C"/>
    <w:rsid w:val="009F5222"/>
    <w:rsid w:val="00A3373D"/>
    <w:rsid w:val="00A54F64"/>
    <w:rsid w:val="00AB0C5D"/>
    <w:rsid w:val="00AF3D1D"/>
    <w:rsid w:val="00B43B53"/>
    <w:rsid w:val="00BA5738"/>
    <w:rsid w:val="00BA5E57"/>
    <w:rsid w:val="00C01085"/>
    <w:rsid w:val="00C03326"/>
    <w:rsid w:val="00C501CA"/>
    <w:rsid w:val="00C97ECC"/>
    <w:rsid w:val="00CC5AA8"/>
    <w:rsid w:val="00DD7E61"/>
    <w:rsid w:val="00E1163D"/>
    <w:rsid w:val="00E245FE"/>
    <w:rsid w:val="00E33ACB"/>
    <w:rsid w:val="00F50402"/>
    <w:rsid w:val="00F6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36352"/>
  <w15:chartTrackingRefBased/>
  <w15:docId w15:val="{8D7FC955-0E57-49B5-BBA3-FBB80033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245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245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245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245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245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245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245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245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245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245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E245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245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245F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245F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245F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245F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245F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245F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245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245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245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245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245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245F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245FE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245FE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245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245F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245FE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59"/>
    <w:rsid w:val="00A3373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semiHidden/>
    <w:qFormat/>
    <w:rsid w:val="00DD7E61"/>
    <w:pPr>
      <w:keepLines/>
      <w:widowControl w:val="0"/>
      <w:tabs>
        <w:tab w:val="center" w:pos="4536"/>
        <w:tab w:val="right" w:pos="9072"/>
      </w:tabs>
      <w:spacing w:after="0" w:line="240" w:lineRule="auto"/>
    </w:pPr>
    <w:rPr>
      <w:rFonts w:ascii="Aptos" w:eastAsia="Times New Roman" w:hAnsi="Aptos" w:cs="Arial"/>
      <w:kern w:val="0"/>
      <w:sz w:val="20"/>
      <w:szCs w:val="20"/>
      <w:lang w:eastAsia="nb-NO"/>
      <w14:ligatures w14:val="none"/>
    </w:rPr>
  </w:style>
  <w:style w:type="character" w:customStyle="1" w:styleId="TopptekstTegn">
    <w:name w:val="Topptekst Tegn"/>
    <w:basedOn w:val="Standardskriftforavsnitt"/>
    <w:link w:val="Topptekst"/>
    <w:semiHidden/>
    <w:rsid w:val="00DD7E61"/>
    <w:rPr>
      <w:rFonts w:ascii="Aptos" w:eastAsia="Times New Roman" w:hAnsi="Aptos" w:cs="Arial"/>
      <w:kern w:val="0"/>
      <w:sz w:val="20"/>
      <w:szCs w:val="20"/>
      <w:lang w:eastAsia="nb-NO"/>
      <w14:ligatures w14:val="none"/>
    </w:rPr>
  </w:style>
  <w:style w:type="paragraph" w:customStyle="1" w:styleId="undertittel0">
    <w:name w:val="undertittel"/>
    <w:basedOn w:val="Normal"/>
    <w:qFormat/>
    <w:rsid w:val="00DD7E61"/>
    <w:pPr>
      <w:spacing w:after="0" w:line="240" w:lineRule="auto"/>
    </w:pPr>
    <w:rPr>
      <w:rFonts w:ascii="Aptos" w:hAnsi="Aptos"/>
      <w:color w:val="FFFFFF" w:themeColor="background1"/>
      <w:kern w:val="0"/>
      <w:sz w:val="28"/>
      <w:szCs w:val="28"/>
      <w14:ligatures w14:val="none"/>
    </w:rPr>
  </w:style>
  <w:style w:type="paragraph" w:customStyle="1" w:styleId="Tittelforside">
    <w:name w:val="Tittel forside"/>
    <w:basedOn w:val="Normal"/>
    <w:link w:val="TittelforsideTegn"/>
    <w:qFormat/>
    <w:rsid w:val="00DD7E61"/>
    <w:pPr>
      <w:spacing w:after="0" w:line="276" w:lineRule="auto"/>
    </w:pPr>
    <w:rPr>
      <w:rFonts w:ascii="Source Sans Pro SemiBold" w:hAnsi="Source Sans Pro SemiBold"/>
      <w:color w:val="FFFFFF" w:themeColor="background1"/>
      <w:kern w:val="0"/>
      <w:sz w:val="48"/>
      <w:szCs w:val="48"/>
      <w14:ligatures w14:val="none"/>
    </w:rPr>
  </w:style>
  <w:style w:type="character" w:customStyle="1" w:styleId="TittelforsideTegn">
    <w:name w:val="Tittel forside Tegn"/>
    <w:basedOn w:val="Standardskriftforavsnitt"/>
    <w:link w:val="Tittelforside"/>
    <w:rsid w:val="00DD7E61"/>
    <w:rPr>
      <w:rFonts w:ascii="Source Sans Pro SemiBold" w:hAnsi="Source Sans Pro SemiBold"/>
      <w:color w:val="FFFFFF" w:themeColor="background1"/>
      <w:kern w:val="0"/>
      <w:sz w:val="48"/>
      <w:szCs w:val="48"/>
      <w14:ligatures w14:val="none"/>
    </w:rPr>
  </w:style>
  <w:style w:type="paragraph" w:customStyle="1" w:styleId="undertittel2">
    <w:name w:val="undertittel 2"/>
    <w:basedOn w:val="Normal"/>
    <w:link w:val="undertittel2Tegn"/>
    <w:qFormat/>
    <w:rsid w:val="00DD7E61"/>
    <w:pPr>
      <w:spacing w:after="0" w:line="240" w:lineRule="auto"/>
    </w:pPr>
    <w:rPr>
      <w:rFonts w:ascii="Aptos" w:hAnsi="Aptos"/>
      <w:color w:val="195865"/>
      <w:kern w:val="0"/>
      <w:sz w:val="32"/>
      <w:szCs w:val="32"/>
      <w14:ligatures w14:val="none"/>
    </w:rPr>
  </w:style>
  <w:style w:type="character" w:customStyle="1" w:styleId="undertittel2Tegn">
    <w:name w:val="undertittel 2 Tegn"/>
    <w:basedOn w:val="Standardskriftforavsnitt"/>
    <w:link w:val="undertittel2"/>
    <w:rsid w:val="00DD7E61"/>
    <w:rPr>
      <w:rFonts w:ascii="Aptos" w:hAnsi="Aptos"/>
      <w:color w:val="195865"/>
      <w:kern w:val="0"/>
      <w:sz w:val="32"/>
      <w:szCs w:val="32"/>
      <w14:ligatures w14:val="non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DD7E61"/>
    <w:pPr>
      <w:spacing w:before="240" w:after="0" w:line="259" w:lineRule="auto"/>
      <w:outlineLvl w:val="9"/>
    </w:pPr>
    <w:rPr>
      <w:kern w:val="0"/>
      <w:sz w:val="32"/>
      <w:szCs w:val="32"/>
      <w:lang w:eastAsia="nb-NO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DD7E61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DD7E61"/>
    <w:pPr>
      <w:spacing w:after="100"/>
      <w:ind w:left="240"/>
    </w:pPr>
  </w:style>
  <w:style w:type="character" w:styleId="Hyperkobling">
    <w:name w:val="Hyperlink"/>
    <w:basedOn w:val="Standardskriftforavsnitt"/>
    <w:uiPriority w:val="99"/>
    <w:unhideWhenUsed/>
    <w:rsid w:val="00DD7E61"/>
    <w:rPr>
      <w:color w:val="467886" w:themeColor="hyperlink"/>
      <w:u w:val="single"/>
    </w:rPr>
  </w:style>
  <w:style w:type="paragraph" w:styleId="Bunntekst">
    <w:name w:val="footer"/>
    <w:basedOn w:val="Normal"/>
    <w:link w:val="BunntekstTegn"/>
    <w:uiPriority w:val="99"/>
    <w:semiHidden/>
    <w:unhideWhenUsed/>
    <w:rsid w:val="00BA5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BA5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07C85E4FFD0F458854BB7998F46E35" ma:contentTypeVersion="3" ma:contentTypeDescription="Opprett et nytt dokument." ma:contentTypeScope="" ma:versionID="a5dbb146ce7dad7599160d0a39df88c2">
  <xsd:schema xmlns:xsd="http://www.w3.org/2001/XMLSchema" xmlns:xs="http://www.w3.org/2001/XMLSchema" xmlns:p="http://schemas.microsoft.com/office/2006/metadata/properties" xmlns:ns2="3d00c93d-aa42-4448-9eac-382d34b5d861" targetNamespace="http://schemas.microsoft.com/office/2006/metadata/properties" ma:root="true" ma:fieldsID="a2e8413288113a06e088feb3d4f83126" ns2:_="">
    <xsd:import namespace="3d00c93d-aa42-4448-9eac-382d34b5d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00c93d-aa42-4448-9eac-382d34b5d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F32B8-2123-4DC2-A7CA-C07F24AACA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65A486-34DF-4BB6-9AC4-3B56F1B11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00c93d-aa42-4448-9eac-382d34b5d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C8ED50-0E52-4A28-B9DE-B6E1607DAC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557</Words>
  <Characters>2956</Characters>
  <Application>Microsoft Office Word</Application>
  <DocSecurity>0</DocSecurity>
  <Lines>24</Lines>
  <Paragraphs>7</Paragraphs>
  <ScaleCrop>false</ScaleCrop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Zelalem Terfasa Temesgen</dc:creator>
  <cp:keywords/>
  <dc:description/>
  <cp:lastModifiedBy>Zelalem Terfasa Temesgen</cp:lastModifiedBy>
  <cp:revision>21</cp:revision>
  <dcterms:created xsi:type="dcterms:W3CDTF">2026-04-07T07:29:00Z</dcterms:created>
  <dcterms:modified xsi:type="dcterms:W3CDTF">2026-04-29T13:20:00Z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0x0101007A07C85E4FFD0F458854BB7998F46E35</vt:lpwstr>
  </property>
</Properties>
</file>